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52" w:rsidRPr="00C46897" w:rsidRDefault="007D0E52" w:rsidP="00C46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46897">
        <w:rPr>
          <w:rFonts w:ascii="Times New Roman" w:hAnsi="Times New Roman"/>
          <w:b/>
          <w:sz w:val="24"/>
          <w:szCs w:val="24"/>
          <w:lang w:val="hr-HR"/>
        </w:rPr>
        <w:t xml:space="preserve">Bilješka s </w:t>
      </w:r>
      <w:proofErr w:type="spellStart"/>
      <w:r w:rsidRPr="00C46897">
        <w:rPr>
          <w:rFonts w:ascii="Times New Roman" w:hAnsi="Times New Roman"/>
          <w:b/>
          <w:sz w:val="24"/>
          <w:szCs w:val="24"/>
          <w:lang w:val="hr-HR"/>
        </w:rPr>
        <w:t>Reitox</w:t>
      </w:r>
      <w:proofErr w:type="spellEnd"/>
      <w:r w:rsidRPr="00C46897">
        <w:rPr>
          <w:rFonts w:ascii="Times New Roman" w:hAnsi="Times New Roman"/>
          <w:b/>
          <w:sz w:val="24"/>
          <w:szCs w:val="24"/>
          <w:lang w:val="hr-HR"/>
        </w:rPr>
        <w:t xml:space="preserve"> akademije na temu </w:t>
      </w:r>
      <w:r w:rsidR="001E3026">
        <w:rPr>
          <w:rFonts w:ascii="Times New Roman" w:hAnsi="Times New Roman"/>
          <w:b/>
          <w:sz w:val="24"/>
          <w:szCs w:val="24"/>
          <w:lang w:val="hr-HR"/>
        </w:rPr>
        <w:t xml:space="preserve">učinkovitosti programa prevencije ovisnosti o drogama </w:t>
      </w:r>
    </w:p>
    <w:p w:rsidR="007D0E52" w:rsidRDefault="001E3026" w:rsidP="00E915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Ljubljana, 28.- 29. travnja 2014</w:t>
      </w:r>
      <w:r w:rsidR="007D0E52" w:rsidRPr="00C46897">
        <w:rPr>
          <w:rFonts w:ascii="Times New Roman" w:hAnsi="Times New Roman"/>
          <w:sz w:val="24"/>
          <w:szCs w:val="24"/>
          <w:lang w:val="hr-HR"/>
        </w:rPr>
        <w:t>.</w:t>
      </w:r>
    </w:p>
    <w:p w:rsidR="007D0E52" w:rsidRDefault="007D0E52" w:rsidP="00C468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D0E52" w:rsidRDefault="001E3026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Ljubljani</w:t>
      </w:r>
      <w:r w:rsidR="007D0E52">
        <w:rPr>
          <w:rFonts w:ascii="Times New Roman" w:hAnsi="Times New Roman"/>
          <w:sz w:val="24"/>
          <w:szCs w:val="24"/>
          <w:lang w:val="hr-HR"/>
        </w:rPr>
        <w:t xml:space="preserve"> je, u organizaciji Europskog centra za praćenje droga i ovisnosti o drogama (EMCDDA) </w:t>
      </w:r>
      <w:r>
        <w:rPr>
          <w:rFonts w:ascii="Times New Roman" w:hAnsi="Times New Roman"/>
          <w:sz w:val="24"/>
          <w:szCs w:val="24"/>
          <w:lang w:val="hr-HR"/>
        </w:rPr>
        <w:t>i Nacionalnog zavoda za javno zdravstvo Republike Slovenije od 28. do 29. travnja 2014</w:t>
      </w:r>
      <w:r w:rsidR="007D0E52">
        <w:rPr>
          <w:rFonts w:ascii="Times New Roman" w:hAnsi="Times New Roman"/>
          <w:sz w:val="24"/>
          <w:szCs w:val="24"/>
          <w:lang w:val="hr-HR"/>
        </w:rPr>
        <w:t xml:space="preserve">., održana </w:t>
      </w:r>
      <w:proofErr w:type="spellStart"/>
      <w:r w:rsidR="007D0E52">
        <w:rPr>
          <w:rFonts w:ascii="Times New Roman" w:hAnsi="Times New Roman"/>
          <w:sz w:val="24"/>
          <w:szCs w:val="24"/>
          <w:lang w:val="hr-HR"/>
        </w:rPr>
        <w:t>Reitox</w:t>
      </w:r>
      <w:proofErr w:type="spellEnd"/>
      <w:r w:rsidR="007D0E52">
        <w:rPr>
          <w:rFonts w:ascii="Times New Roman" w:hAnsi="Times New Roman"/>
          <w:sz w:val="24"/>
          <w:szCs w:val="24"/>
          <w:lang w:val="hr-HR"/>
        </w:rPr>
        <w:t xml:space="preserve"> akademija na temu </w:t>
      </w:r>
      <w:r>
        <w:rPr>
          <w:rFonts w:ascii="Times New Roman" w:hAnsi="Times New Roman"/>
          <w:sz w:val="24"/>
          <w:szCs w:val="24"/>
          <w:lang w:val="hr-HR"/>
        </w:rPr>
        <w:t xml:space="preserve">učinkovitosti programa prevencije ovisnosti o drogama. </w:t>
      </w:r>
      <w:r w:rsidR="00880222">
        <w:rPr>
          <w:rFonts w:ascii="Times New Roman" w:hAnsi="Times New Roman"/>
          <w:sz w:val="24"/>
          <w:szCs w:val="24"/>
          <w:lang w:val="hr-HR"/>
        </w:rPr>
        <w:t>Akademija je održana u okviru projekta „Priprema korisnica IPA projekta za sudjelovanje u Europskom centru za praćenje droga i ovisnosti o drogama“. Na akademiji</w:t>
      </w:r>
      <w:r w:rsidR="00510A32">
        <w:rPr>
          <w:rFonts w:ascii="Times New Roman" w:hAnsi="Times New Roman"/>
          <w:sz w:val="24"/>
          <w:szCs w:val="24"/>
          <w:lang w:val="hr-HR"/>
        </w:rPr>
        <w:t xml:space="preserve"> su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 prisustvovali </w:t>
      </w:r>
      <w:r w:rsidR="00510A32">
        <w:rPr>
          <w:rFonts w:ascii="Times New Roman" w:hAnsi="Times New Roman"/>
          <w:sz w:val="24"/>
          <w:szCs w:val="24"/>
          <w:lang w:val="hr-HR"/>
        </w:rPr>
        <w:t>predstavnici</w:t>
      </w:r>
      <w:r>
        <w:rPr>
          <w:rFonts w:ascii="Times New Roman" w:hAnsi="Times New Roman"/>
          <w:sz w:val="24"/>
          <w:szCs w:val="24"/>
          <w:lang w:val="hr-HR"/>
        </w:rPr>
        <w:t xml:space="preserve"> Albanije, Bosne i Hercegovine, </w:t>
      </w:r>
      <w:r w:rsidR="00510A32">
        <w:rPr>
          <w:rFonts w:ascii="Times New Roman" w:hAnsi="Times New Roman"/>
          <w:sz w:val="24"/>
          <w:szCs w:val="24"/>
          <w:lang w:val="hr-HR"/>
        </w:rPr>
        <w:t xml:space="preserve">Crne Gore, </w:t>
      </w:r>
      <w:r>
        <w:rPr>
          <w:rFonts w:ascii="Times New Roman" w:hAnsi="Times New Roman"/>
          <w:sz w:val="24"/>
          <w:szCs w:val="24"/>
          <w:lang w:val="hr-HR"/>
        </w:rPr>
        <w:t xml:space="preserve">Kosova, </w:t>
      </w:r>
      <w:r w:rsidR="00510A32">
        <w:rPr>
          <w:rFonts w:ascii="Times New Roman" w:hAnsi="Times New Roman"/>
          <w:sz w:val="24"/>
          <w:szCs w:val="24"/>
          <w:lang w:val="hr-HR"/>
        </w:rPr>
        <w:t xml:space="preserve">Makedonije, Poljske, Slovenije, Srbije, Turske, Hrvatske te </w:t>
      </w:r>
      <w:proofErr w:type="spellStart"/>
      <w:r w:rsidR="00510A32">
        <w:rPr>
          <w:rFonts w:ascii="Times New Roman" w:hAnsi="Times New Roman"/>
          <w:sz w:val="24"/>
          <w:szCs w:val="24"/>
          <w:lang w:val="hr-HR"/>
        </w:rPr>
        <w:t>Pompidou</w:t>
      </w:r>
      <w:proofErr w:type="spellEnd"/>
      <w:r w:rsidR="00510A32">
        <w:rPr>
          <w:rFonts w:ascii="Times New Roman" w:hAnsi="Times New Roman"/>
          <w:sz w:val="24"/>
          <w:szCs w:val="24"/>
          <w:lang w:val="hr-HR"/>
        </w:rPr>
        <w:t xml:space="preserve"> grupe Vijeća Europe. </w:t>
      </w:r>
      <w:r w:rsidR="00880222">
        <w:rPr>
          <w:rFonts w:ascii="Times New Roman" w:hAnsi="Times New Roman"/>
          <w:sz w:val="24"/>
          <w:szCs w:val="24"/>
          <w:lang w:val="hr-HR"/>
        </w:rPr>
        <w:t>Cilj skupa</w:t>
      </w:r>
      <w:r w:rsidR="00A32F69">
        <w:rPr>
          <w:rFonts w:ascii="Times New Roman" w:hAnsi="Times New Roman"/>
          <w:sz w:val="24"/>
          <w:szCs w:val="24"/>
          <w:lang w:val="hr-HR"/>
        </w:rPr>
        <w:t xml:space="preserve"> bio je raspraviti suvremene pristupe</w:t>
      </w:r>
      <w:r w:rsidR="00A24394">
        <w:rPr>
          <w:rFonts w:ascii="Times New Roman" w:hAnsi="Times New Roman"/>
          <w:sz w:val="24"/>
          <w:szCs w:val="24"/>
          <w:lang w:val="hr-HR"/>
        </w:rPr>
        <w:t xml:space="preserve"> pre</w:t>
      </w:r>
      <w:r w:rsidR="001B71A6">
        <w:rPr>
          <w:rFonts w:ascii="Times New Roman" w:hAnsi="Times New Roman"/>
          <w:sz w:val="24"/>
          <w:szCs w:val="24"/>
          <w:lang w:val="hr-HR"/>
        </w:rPr>
        <w:t>venciji ovisnosti o</w:t>
      </w:r>
      <w:r w:rsidR="00A32F69">
        <w:rPr>
          <w:rFonts w:ascii="Times New Roman" w:hAnsi="Times New Roman"/>
          <w:sz w:val="24"/>
          <w:szCs w:val="24"/>
          <w:lang w:val="hr-HR"/>
        </w:rPr>
        <w:t xml:space="preserve"> drogama u E</w:t>
      </w:r>
      <w:r w:rsidR="00A24394">
        <w:rPr>
          <w:rFonts w:ascii="Times New Roman" w:hAnsi="Times New Roman"/>
          <w:sz w:val="24"/>
          <w:szCs w:val="24"/>
          <w:lang w:val="hr-HR"/>
        </w:rPr>
        <w:t>uropi s posebnim fokusom na opseg, ciljeve i dokaze un</w:t>
      </w:r>
      <w:r w:rsidR="00A32F69">
        <w:rPr>
          <w:rFonts w:ascii="Times New Roman" w:hAnsi="Times New Roman"/>
          <w:sz w:val="24"/>
          <w:szCs w:val="24"/>
          <w:lang w:val="hr-HR"/>
        </w:rPr>
        <w:t>iverzalne prevencije, dijeliti najbolje prakse</w:t>
      </w:r>
      <w:r w:rsidR="00300016">
        <w:rPr>
          <w:rFonts w:ascii="Times New Roman" w:hAnsi="Times New Roman"/>
          <w:sz w:val="24"/>
          <w:szCs w:val="24"/>
          <w:lang w:val="hr-HR"/>
        </w:rPr>
        <w:t xml:space="preserve"> s ciljem podizanja</w:t>
      </w:r>
      <w:r w:rsidR="00A24394">
        <w:rPr>
          <w:rFonts w:ascii="Times New Roman" w:hAnsi="Times New Roman"/>
          <w:sz w:val="24"/>
          <w:szCs w:val="24"/>
          <w:lang w:val="hr-HR"/>
        </w:rPr>
        <w:t xml:space="preserve"> kvalitete preventivnih programa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 te predstaviti publikaciju</w:t>
      </w:r>
      <w:r w:rsidR="00A24394">
        <w:rPr>
          <w:rFonts w:ascii="Times New Roman" w:hAnsi="Times New Roman"/>
          <w:sz w:val="24"/>
          <w:szCs w:val="24"/>
          <w:lang w:val="hr-HR"/>
        </w:rPr>
        <w:t xml:space="preserve"> Europski standardi kvalitete prevencije ovisnosti o drogama – brzi vodič.</w:t>
      </w:r>
      <w:r w:rsidR="006F651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241FB">
        <w:rPr>
          <w:rFonts w:ascii="Times New Roman" w:hAnsi="Times New Roman"/>
          <w:sz w:val="24"/>
          <w:szCs w:val="24"/>
          <w:lang w:val="hr-HR"/>
        </w:rPr>
        <w:t>Akademija</w:t>
      </w:r>
      <w:r w:rsidR="006F6517">
        <w:rPr>
          <w:rFonts w:ascii="Times New Roman" w:hAnsi="Times New Roman"/>
          <w:sz w:val="24"/>
          <w:szCs w:val="24"/>
          <w:lang w:val="hr-HR"/>
        </w:rPr>
        <w:t xml:space="preserve"> je okupila preko 50 stručnjaka</w:t>
      </w:r>
      <w:r w:rsidR="004C3F00">
        <w:rPr>
          <w:rFonts w:ascii="Times New Roman" w:hAnsi="Times New Roman"/>
          <w:sz w:val="24"/>
          <w:szCs w:val="24"/>
          <w:lang w:val="hr-HR"/>
        </w:rPr>
        <w:t xml:space="preserve">, predstavnika vladinih i nevladinih organizacija koji su uključeni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u provedbu </w:t>
      </w:r>
      <w:r w:rsidR="004C3F00">
        <w:rPr>
          <w:rFonts w:ascii="Times New Roman" w:hAnsi="Times New Roman"/>
          <w:sz w:val="24"/>
          <w:szCs w:val="24"/>
          <w:lang w:val="hr-HR"/>
        </w:rPr>
        <w:t xml:space="preserve">prevencije ovisnosti. </w:t>
      </w:r>
    </w:p>
    <w:p w:rsidR="004C3F00" w:rsidRPr="00510A32" w:rsidRDefault="004C3F00" w:rsidP="001115F8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hr-HR"/>
        </w:rPr>
      </w:pPr>
    </w:p>
    <w:p w:rsidR="006863AF" w:rsidRPr="006863AF" w:rsidRDefault="00880222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Reitox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akademiji</w:t>
      </w:r>
      <w:r w:rsidR="00A32F69" w:rsidRPr="006863AF">
        <w:rPr>
          <w:rFonts w:ascii="Times New Roman" w:hAnsi="Times New Roman"/>
          <w:sz w:val="24"/>
          <w:szCs w:val="24"/>
          <w:lang w:val="hr-HR"/>
        </w:rPr>
        <w:t xml:space="preserve"> obrađene </w:t>
      </w:r>
      <w:r w:rsidR="004C3F00" w:rsidRPr="006863AF">
        <w:rPr>
          <w:rFonts w:ascii="Times New Roman" w:hAnsi="Times New Roman"/>
          <w:sz w:val="24"/>
          <w:szCs w:val="24"/>
          <w:lang w:val="hr-HR"/>
        </w:rPr>
        <w:t xml:space="preserve">su </w:t>
      </w:r>
      <w:r w:rsidR="00A32F69" w:rsidRPr="006863AF">
        <w:rPr>
          <w:rFonts w:ascii="Times New Roman" w:hAnsi="Times New Roman"/>
          <w:sz w:val="24"/>
          <w:szCs w:val="24"/>
          <w:lang w:val="hr-HR"/>
        </w:rPr>
        <w:t>sljedeće teme: p</w:t>
      </w:r>
      <w:r w:rsidR="002C2D42" w:rsidRPr="006863AF">
        <w:rPr>
          <w:rFonts w:ascii="Times New Roman" w:hAnsi="Times New Roman"/>
          <w:sz w:val="24"/>
          <w:szCs w:val="24"/>
          <w:lang w:val="hr-HR"/>
        </w:rPr>
        <w:t>r</w:t>
      </w:r>
      <w:r w:rsidR="006863AF" w:rsidRPr="006863AF">
        <w:rPr>
          <w:rFonts w:ascii="Times New Roman" w:hAnsi="Times New Roman"/>
          <w:sz w:val="24"/>
          <w:szCs w:val="24"/>
          <w:lang w:val="hr-HR"/>
        </w:rPr>
        <w:t>eventivne aktivnosti u Europsko</w:t>
      </w:r>
      <w:r w:rsidR="002C2D42" w:rsidRPr="006863AF">
        <w:rPr>
          <w:rFonts w:ascii="Times New Roman" w:hAnsi="Times New Roman"/>
          <w:sz w:val="24"/>
          <w:szCs w:val="24"/>
          <w:lang w:val="hr-HR"/>
        </w:rPr>
        <w:t>j</w:t>
      </w:r>
      <w:r w:rsidR="006863AF" w:rsidRPr="006863AF">
        <w:rPr>
          <w:rFonts w:ascii="Times New Roman" w:hAnsi="Times New Roman"/>
          <w:sz w:val="24"/>
          <w:szCs w:val="24"/>
          <w:lang w:val="hr-HR"/>
        </w:rPr>
        <w:t xml:space="preserve"> Uniji</w:t>
      </w:r>
      <w:r w:rsidR="00A32F69" w:rsidRPr="006863AF">
        <w:rPr>
          <w:rFonts w:ascii="Times New Roman" w:hAnsi="Times New Roman"/>
          <w:sz w:val="24"/>
          <w:szCs w:val="24"/>
          <w:lang w:val="hr-HR"/>
        </w:rPr>
        <w:t xml:space="preserve">; </w:t>
      </w:r>
      <w:r w:rsidR="006863AF" w:rsidRPr="006863AF">
        <w:rPr>
          <w:rFonts w:ascii="Times New Roman" w:hAnsi="Times New Roman"/>
          <w:sz w:val="24"/>
          <w:szCs w:val="24"/>
          <w:lang w:val="hr-HR"/>
        </w:rPr>
        <w:t>preventivni programi i terminologija, prevencija uporabe droga: op</w:t>
      </w:r>
      <w:r w:rsidR="00FD19FD">
        <w:rPr>
          <w:rFonts w:ascii="Times New Roman" w:hAnsi="Times New Roman"/>
          <w:sz w:val="24"/>
          <w:szCs w:val="24"/>
          <w:lang w:val="hr-HR"/>
        </w:rPr>
        <w:t>s</w:t>
      </w:r>
      <w:r w:rsidR="006863AF" w:rsidRPr="006863AF">
        <w:rPr>
          <w:rFonts w:ascii="Times New Roman" w:hAnsi="Times New Roman"/>
          <w:sz w:val="24"/>
          <w:szCs w:val="24"/>
          <w:lang w:val="hr-HR"/>
        </w:rPr>
        <w:t xml:space="preserve">eg, ciljevi i dokazi; preventivni programi u regiji; informacije o najboljim praksama u prevenciji; </w:t>
      </w:r>
      <w:r w:rsidR="00300016">
        <w:rPr>
          <w:rFonts w:ascii="Times New Roman" w:hAnsi="Times New Roman"/>
          <w:sz w:val="24"/>
          <w:szCs w:val="24"/>
          <w:lang w:val="hr-HR"/>
        </w:rPr>
        <w:t>učinkoviti programi</w:t>
      </w:r>
      <w:r w:rsidR="006863AF" w:rsidRPr="006863AF">
        <w:rPr>
          <w:rFonts w:ascii="Times New Roman" w:hAnsi="Times New Roman"/>
          <w:sz w:val="24"/>
          <w:szCs w:val="24"/>
          <w:lang w:val="hr-HR"/>
        </w:rPr>
        <w:t xml:space="preserve"> prevencije ovisnosti te akreditacija provoditelja i programa prevencije ovisnosti.</w:t>
      </w:r>
    </w:p>
    <w:p w:rsidR="006863AF" w:rsidRDefault="006863AF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138D7" w:rsidRDefault="004C3F00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početku skupa sudionike su predstavili predstavnici Ministarstva zdravlja Republike Slovenije, EMCDDA-a te slovenskog Nacionalnog instituta za javno zdravstvo. U uvodnom dijelu, predstavni</w:t>
      </w:r>
      <w:r w:rsidR="001B71A6">
        <w:rPr>
          <w:rFonts w:ascii="Times New Roman" w:hAnsi="Times New Roman"/>
          <w:sz w:val="24"/>
          <w:szCs w:val="24"/>
          <w:lang w:val="hr-HR"/>
        </w:rPr>
        <w:t>k EMCDDA-a g. Gregor Burkhart</w:t>
      </w:r>
      <w:r>
        <w:rPr>
          <w:rFonts w:ascii="Times New Roman" w:hAnsi="Times New Roman"/>
          <w:sz w:val="24"/>
          <w:szCs w:val="24"/>
          <w:lang w:val="hr-HR"/>
        </w:rPr>
        <w:t xml:space="preserve"> prezentirao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>preventivne aktivnosti u Europskoj uniji. Istaknuto je kako su znanstvena istraživanja potvrdila učinkovitost strategija okruženja i indiciranih preventivnih intervencija, no kako se i dalje znatno češće provode univerzalne preventivne intervencije temelje</w:t>
      </w:r>
      <w:r w:rsidR="001B71A6">
        <w:rPr>
          <w:rFonts w:ascii="Times New Roman" w:hAnsi="Times New Roman"/>
          <w:sz w:val="24"/>
          <w:szCs w:val="24"/>
          <w:lang w:val="hr-HR"/>
        </w:rPr>
        <w:t>ne</w:t>
      </w:r>
      <w:r>
        <w:rPr>
          <w:rFonts w:ascii="Times New Roman" w:hAnsi="Times New Roman"/>
          <w:sz w:val="24"/>
          <w:szCs w:val="24"/>
          <w:lang w:val="hr-HR"/>
        </w:rPr>
        <w:t xml:space="preserve"> na i</w:t>
      </w:r>
      <w:r w:rsidR="001B71A6">
        <w:rPr>
          <w:rFonts w:ascii="Times New Roman" w:hAnsi="Times New Roman"/>
          <w:sz w:val="24"/>
          <w:szCs w:val="24"/>
          <w:lang w:val="hr-HR"/>
        </w:rPr>
        <w:t>nformiranju. Prilikom</w:t>
      </w:r>
      <w:r>
        <w:rPr>
          <w:rFonts w:ascii="Times New Roman" w:hAnsi="Times New Roman"/>
          <w:sz w:val="24"/>
          <w:szCs w:val="24"/>
          <w:lang w:val="hr-HR"/>
        </w:rPr>
        <w:t xml:space="preserve"> provedbe intervencija značajnu ul</w:t>
      </w:r>
      <w:r w:rsidR="007138D7">
        <w:rPr>
          <w:rFonts w:ascii="Times New Roman" w:hAnsi="Times New Roman"/>
          <w:sz w:val="24"/>
          <w:szCs w:val="24"/>
          <w:lang w:val="hr-HR"/>
        </w:rPr>
        <w:t xml:space="preserve">ogu zauzima kontekst u kojem se intervencija implementira, sadržaj, dostava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programa </w:t>
      </w:r>
      <w:r w:rsidR="007138D7">
        <w:rPr>
          <w:rFonts w:ascii="Times New Roman" w:hAnsi="Times New Roman"/>
          <w:sz w:val="24"/>
          <w:szCs w:val="24"/>
          <w:lang w:val="hr-HR"/>
        </w:rPr>
        <w:t>ciljnoj populaciji, obuhvat ciljne sk</w:t>
      </w:r>
      <w:r w:rsidR="001B71A6">
        <w:rPr>
          <w:rFonts w:ascii="Times New Roman" w:hAnsi="Times New Roman"/>
          <w:sz w:val="24"/>
          <w:szCs w:val="24"/>
          <w:lang w:val="hr-HR"/>
        </w:rPr>
        <w:t>up</w:t>
      </w:r>
      <w:r w:rsidR="007138D7">
        <w:rPr>
          <w:rFonts w:ascii="Times New Roman" w:hAnsi="Times New Roman"/>
          <w:sz w:val="24"/>
          <w:szCs w:val="24"/>
          <w:lang w:val="hr-HR"/>
        </w:rPr>
        <w:t>ine i drugi čimbenici. Sve više se teži implementaciji dokazano učinkovitih strukturiranih programa koji imaju jasno razrađene priručnike za provedbu. Naglasak je na interaktivnosti, razvijanju individualnih i socijalnih vješt</w:t>
      </w:r>
      <w:r w:rsidR="001B71A6">
        <w:rPr>
          <w:rFonts w:ascii="Times New Roman" w:hAnsi="Times New Roman"/>
          <w:sz w:val="24"/>
          <w:szCs w:val="24"/>
          <w:lang w:val="hr-HR"/>
        </w:rPr>
        <w:t>ina, donošenju odluka i razvijanju vještina nošenja</w:t>
      </w:r>
      <w:r w:rsidR="007138D7">
        <w:rPr>
          <w:rFonts w:ascii="Times New Roman" w:hAnsi="Times New Roman"/>
          <w:sz w:val="24"/>
          <w:szCs w:val="24"/>
          <w:lang w:val="hr-HR"/>
        </w:rPr>
        <w:t xml:space="preserve"> s vršnjačkim pritiskom. Nadalje, perspektivne su i kratke intervencije i motivacijsko intervjuiranje.</w:t>
      </w:r>
    </w:p>
    <w:p w:rsidR="007138D7" w:rsidRDefault="007138D7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C3F00" w:rsidRDefault="007138D7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Gđa. Andreja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Hočevar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predstavnica Sveučilišta u Ljubljani, izložila je problem terminologije u području prevencije ovisnosti o drogama. Naime, često se izrazi „uporaba“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use) i „zlouporaba“ </w:t>
      </w:r>
      <w:r w:rsidR="001B71A6"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 w:rsidR="001B71A6">
        <w:rPr>
          <w:rFonts w:ascii="Times New Roman" w:hAnsi="Times New Roman"/>
          <w:sz w:val="24"/>
          <w:szCs w:val="24"/>
          <w:lang w:val="hr-HR"/>
        </w:rPr>
        <w:t>eng</w:t>
      </w:r>
      <w:proofErr w:type="spellEnd"/>
      <w:r w:rsidR="001B71A6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 w:rsidR="001B71A6">
        <w:rPr>
          <w:rFonts w:ascii="Times New Roman" w:hAnsi="Times New Roman"/>
          <w:sz w:val="24"/>
          <w:szCs w:val="24"/>
          <w:lang w:val="hr-HR"/>
        </w:rPr>
        <w:t>misuse</w:t>
      </w:r>
      <w:proofErr w:type="spellEnd"/>
      <w:r w:rsidR="001B71A6">
        <w:rPr>
          <w:rFonts w:ascii="Times New Roman" w:hAnsi="Times New Roman"/>
          <w:sz w:val="24"/>
          <w:szCs w:val="24"/>
          <w:lang w:val="hr-HR"/>
        </w:rPr>
        <w:t>) droga koriste</w:t>
      </w:r>
      <w:r>
        <w:rPr>
          <w:rFonts w:ascii="Times New Roman" w:hAnsi="Times New Roman"/>
          <w:sz w:val="24"/>
          <w:szCs w:val="24"/>
          <w:lang w:val="hr-HR"/>
        </w:rPr>
        <w:t xml:space="preserve"> u kontekstu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 prevencije ovisnosti o drogama. Pri tome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se prvi izraz smatra neutralnijim i prihvatljivijim, obzirom da ne </w:t>
      </w:r>
      <w:r>
        <w:rPr>
          <w:rFonts w:ascii="Times New Roman" w:hAnsi="Times New Roman"/>
          <w:sz w:val="24"/>
          <w:szCs w:val="24"/>
          <w:lang w:val="hr-HR"/>
        </w:rPr>
        <w:t xml:space="preserve">postoje usuglašeni kriteriji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oko toga </w:t>
      </w:r>
      <w:r>
        <w:rPr>
          <w:rFonts w:ascii="Times New Roman" w:hAnsi="Times New Roman"/>
          <w:sz w:val="24"/>
          <w:szCs w:val="24"/>
          <w:lang w:val="hr-HR"/>
        </w:rPr>
        <w:t>kada uporaba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 droga</w:t>
      </w:r>
      <w:r>
        <w:rPr>
          <w:rFonts w:ascii="Times New Roman" w:hAnsi="Times New Roman"/>
          <w:sz w:val="24"/>
          <w:szCs w:val="24"/>
          <w:lang w:val="hr-HR"/>
        </w:rPr>
        <w:t xml:space="preserve"> prelazi u zlouporabu. </w:t>
      </w:r>
    </w:p>
    <w:p w:rsidR="006863AF" w:rsidRPr="00D1270C" w:rsidRDefault="006863AF" w:rsidP="001115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A7B08" w:rsidRDefault="001B71A6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nastavku skupa</w:t>
      </w:r>
      <w:r w:rsidR="001A7B08" w:rsidRPr="00D1270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1270C" w:rsidRPr="00D1270C">
        <w:rPr>
          <w:rFonts w:ascii="Times New Roman" w:hAnsi="Times New Roman"/>
          <w:sz w:val="24"/>
          <w:szCs w:val="24"/>
          <w:lang w:val="hr-HR"/>
        </w:rPr>
        <w:t>predstavljeni</w:t>
      </w:r>
      <w:r w:rsidR="001A7B08" w:rsidRPr="00D1270C">
        <w:rPr>
          <w:rFonts w:ascii="Times New Roman" w:hAnsi="Times New Roman"/>
          <w:sz w:val="24"/>
          <w:szCs w:val="24"/>
          <w:lang w:val="hr-HR"/>
        </w:rPr>
        <w:t xml:space="preserve"> su neki od programa prevencije ovisnosti u regiji: albanski program „Zajedno u borbi protiv ovisnosti“, „Mreža škola u suzbijanju zlouporabe droga u </w:t>
      </w:r>
      <w:r w:rsidR="00300016">
        <w:rPr>
          <w:rFonts w:ascii="Times New Roman" w:hAnsi="Times New Roman"/>
          <w:sz w:val="24"/>
          <w:szCs w:val="24"/>
          <w:lang w:val="hr-HR"/>
        </w:rPr>
        <w:t>K</w:t>
      </w:r>
      <w:r w:rsidR="001A7B08" w:rsidRPr="00D1270C">
        <w:rPr>
          <w:rFonts w:ascii="Times New Roman" w:hAnsi="Times New Roman"/>
          <w:sz w:val="24"/>
          <w:szCs w:val="24"/>
          <w:lang w:val="hr-HR"/>
        </w:rPr>
        <w:t>antonu</w:t>
      </w:r>
      <w:r w:rsidR="00300016">
        <w:rPr>
          <w:rFonts w:ascii="Times New Roman" w:hAnsi="Times New Roman"/>
          <w:sz w:val="24"/>
          <w:szCs w:val="24"/>
          <w:lang w:val="hr-HR"/>
        </w:rPr>
        <w:t xml:space="preserve"> Sarajevo</w:t>
      </w:r>
      <w:r w:rsidR="001A7B08" w:rsidRPr="00D1270C">
        <w:rPr>
          <w:rFonts w:ascii="Times New Roman" w:hAnsi="Times New Roman"/>
          <w:sz w:val="24"/>
          <w:szCs w:val="24"/>
          <w:lang w:val="hr-HR"/>
        </w:rPr>
        <w:t>“ i „Prevencija rizičnih ponašanja među romskom populacijom u Republici Srpskoj“ u Bosni i Hercegovini, „Uspostava programa prevencije ovisnosti u srednjim školama“ u Makedoniji, crnogorska adaptacija programa „</w:t>
      </w:r>
      <w:proofErr w:type="spellStart"/>
      <w:r w:rsidR="001A7B08" w:rsidRPr="00D1270C">
        <w:rPr>
          <w:rFonts w:ascii="Times New Roman" w:hAnsi="Times New Roman"/>
          <w:sz w:val="24"/>
          <w:szCs w:val="24"/>
          <w:lang w:val="hr-HR"/>
        </w:rPr>
        <w:t>Strengtenih</w:t>
      </w:r>
      <w:proofErr w:type="spellEnd"/>
      <w:r w:rsidR="001A7B08" w:rsidRPr="00D1270C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="001A7B08" w:rsidRPr="00D1270C">
        <w:rPr>
          <w:rFonts w:ascii="Times New Roman" w:hAnsi="Times New Roman"/>
          <w:sz w:val="24"/>
          <w:szCs w:val="24"/>
          <w:lang w:val="hr-HR"/>
        </w:rPr>
        <w:t>Families</w:t>
      </w:r>
      <w:proofErr w:type="spellEnd"/>
      <w:r w:rsidR="001A7B08" w:rsidRPr="00D1270C">
        <w:rPr>
          <w:rFonts w:ascii="Times New Roman" w:hAnsi="Times New Roman"/>
          <w:sz w:val="24"/>
          <w:szCs w:val="24"/>
          <w:lang w:val="hr-HR"/>
        </w:rPr>
        <w:t xml:space="preserve"> Program“, </w:t>
      </w:r>
      <w:r w:rsidR="001A7B08" w:rsidRPr="00D1270C">
        <w:rPr>
          <w:rFonts w:ascii="Times New Roman" w:hAnsi="Times New Roman"/>
          <w:sz w:val="24"/>
          <w:szCs w:val="24"/>
          <w:lang w:val="hr-HR"/>
        </w:rPr>
        <w:lastRenderedPageBreak/>
        <w:t>srpski „Kreativni rad s djecom u prevenciji zlouporabe sredstava ovisnosti“ te slovenske „</w:t>
      </w:r>
      <w:r w:rsidR="00D1270C" w:rsidRPr="00D1270C">
        <w:rPr>
          <w:rFonts w:ascii="Times New Roman" w:hAnsi="Times New Roman"/>
          <w:sz w:val="24"/>
          <w:szCs w:val="24"/>
          <w:lang w:val="hr-HR"/>
        </w:rPr>
        <w:t>Rane</w:t>
      </w:r>
      <w:r w:rsidR="00D1270C" w:rsidRPr="00D1270C">
        <w:rPr>
          <w:rFonts w:ascii="Times New Roman" w:hAnsi="Times New Roman"/>
          <w:sz w:val="24"/>
          <w:szCs w:val="24"/>
          <w:vertAlign w:val="superscript"/>
          <w:lang w:val="hr-HR"/>
        </w:rPr>
        <w:footnoteReference w:id="1"/>
      </w:r>
      <w:r w:rsidR="00D1270C" w:rsidRPr="00D1270C">
        <w:rPr>
          <w:rFonts w:ascii="Times New Roman" w:hAnsi="Times New Roman"/>
          <w:sz w:val="24"/>
          <w:szCs w:val="24"/>
          <w:lang w:val="hr-HR"/>
        </w:rPr>
        <w:t xml:space="preserve"> intervencije za adolescente konzumente droga i njihove roditelje“.</w:t>
      </w:r>
      <w:r w:rsidR="00D1270C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1270C" w:rsidRDefault="00D1270C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1270C" w:rsidRDefault="00D1270C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zadnjem dijelu prvog dana akademije predstavljen je koncept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najboljih praksi u prevenciji.  </w:t>
      </w:r>
      <w:r>
        <w:rPr>
          <w:rFonts w:ascii="Times New Roman" w:hAnsi="Times New Roman"/>
          <w:sz w:val="24"/>
          <w:szCs w:val="24"/>
          <w:lang w:val="hr-HR"/>
        </w:rPr>
        <w:t xml:space="preserve">Predstavnik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Pompidou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grupe g.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Thomas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Kattau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naglasio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/>
          <w:sz w:val="24"/>
          <w:szCs w:val="24"/>
          <w:lang w:val="hr-HR"/>
        </w:rPr>
        <w:t xml:space="preserve">važnost aktivnosti smanjenja potražnje droga te dugogodišnju promociju preventivnih 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programa među članicama </w:t>
      </w:r>
      <w:proofErr w:type="spellStart"/>
      <w:r w:rsidR="001B71A6">
        <w:rPr>
          <w:rFonts w:ascii="Times New Roman" w:hAnsi="Times New Roman"/>
          <w:sz w:val="24"/>
          <w:szCs w:val="24"/>
          <w:lang w:val="hr-HR"/>
        </w:rPr>
        <w:t>Pompidou</w:t>
      </w:r>
      <w:proofErr w:type="spellEnd"/>
      <w:r w:rsidR="001B71A6">
        <w:rPr>
          <w:rFonts w:ascii="Times New Roman" w:hAnsi="Times New Roman"/>
          <w:sz w:val="24"/>
          <w:szCs w:val="24"/>
          <w:lang w:val="hr-HR"/>
        </w:rPr>
        <w:t xml:space="preserve"> grupe. </w:t>
      </w:r>
      <w:r>
        <w:rPr>
          <w:rFonts w:ascii="Times New Roman" w:hAnsi="Times New Roman"/>
          <w:sz w:val="24"/>
          <w:szCs w:val="24"/>
          <w:lang w:val="hr-HR"/>
        </w:rPr>
        <w:t>Nadalje, predstavnica EMCDDA-a gđa. Sandrine Sleiman prezentirala je Portal najboljih praksi i pozvala sudionike</w:t>
      </w:r>
      <w:r w:rsidR="001B71A6">
        <w:rPr>
          <w:rFonts w:ascii="Times New Roman" w:hAnsi="Times New Roman"/>
          <w:sz w:val="24"/>
          <w:szCs w:val="24"/>
          <w:lang w:val="hr-HR"/>
        </w:rPr>
        <w:t xml:space="preserve"> na njegovo korištenje. Također,</w:t>
      </w:r>
      <w:r>
        <w:rPr>
          <w:rFonts w:ascii="Times New Roman" w:hAnsi="Times New Roman"/>
          <w:sz w:val="24"/>
          <w:szCs w:val="24"/>
          <w:lang w:val="hr-HR"/>
        </w:rPr>
        <w:t xml:space="preserve"> predstavnica Ureda za suzbijanje zlouporabe droga Vlade Republike Hrvatske gđa. Dijana Jerković predstavila je Bazu programa smanjenja potražnje droga, s naglaskom na preventivne aktivnosti. </w:t>
      </w:r>
      <w:r w:rsidR="00300016">
        <w:rPr>
          <w:rFonts w:ascii="Times New Roman" w:hAnsi="Times New Roman"/>
          <w:sz w:val="24"/>
          <w:szCs w:val="24"/>
          <w:lang w:val="hr-HR"/>
        </w:rPr>
        <w:t>Istaknut</w:t>
      </w:r>
      <w:r w:rsidR="00A22B0B">
        <w:rPr>
          <w:rFonts w:ascii="Times New Roman" w:hAnsi="Times New Roman"/>
          <w:sz w:val="24"/>
          <w:szCs w:val="24"/>
          <w:lang w:val="hr-HR"/>
        </w:rPr>
        <w:t>a je uloga pratećih aktivnosti (organiziranja edukacija za provoditelje programa, povezivanje kriterija kvalitete i financiranja programa)</w:t>
      </w:r>
      <w:r w:rsidR="00AE4F77">
        <w:rPr>
          <w:rFonts w:ascii="Times New Roman" w:hAnsi="Times New Roman"/>
          <w:sz w:val="24"/>
          <w:szCs w:val="24"/>
          <w:lang w:val="hr-HR"/>
        </w:rPr>
        <w:t xml:space="preserve"> prilikom izrade </w:t>
      </w:r>
      <w:r w:rsidR="00A22B0B">
        <w:rPr>
          <w:rFonts w:ascii="Times New Roman" w:hAnsi="Times New Roman"/>
          <w:sz w:val="24"/>
          <w:szCs w:val="24"/>
          <w:lang w:val="hr-HR"/>
        </w:rPr>
        <w:t>Baze. U slu</w:t>
      </w:r>
      <w:r w:rsidR="00AE4F77">
        <w:rPr>
          <w:rFonts w:ascii="Times New Roman" w:hAnsi="Times New Roman"/>
          <w:sz w:val="24"/>
          <w:szCs w:val="24"/>
          <w:lang w:val="hr-HR"/>
        </w:rPr>
        <w:t>čaju interesa za implementiranjem</w:t>
      </w:r>
      <w:r w:rsidR="00A22B0B">
        <w:rPr>
          <w:rFonts w:ascii="Times New Roman" w:hAnsi="Times New Roman"/>
          <w:sz w:val="24"/>
          <w:szCs w:val="24"/>
          <w:lang w:val="hr-HR"/>
        </w:rPr>
        <w:t xml:space="preserve"> sličnog projekta u drugim zemljama, Republika Hrvatska je spremna pružiti stručnu podršku </w:t>
      </w:r>
      <w:r w:rsidR="00AE4F77">
        <w:rPr>
          <w:rFonts w:ascii="Times New Roman" w:hAnsi="Times New Roman"/>
          <w:sz w:val="24"/>
          <w:szCs w:val="24"/>
          <w:lang w:val="hr-HR"/>
        </w:rPr>
        <w:t>zainteresiranim državama u procjeni</w:t>
      </w:r>
      <w:r w:rsidR="00A22B0B">
        <w:rPr>
          <w:rFonts w:ascii="Times New Roman" w:hAnsi="Times New Roman"/>
          <w:sz w:val="24"/>
          <w:szCs w:val="24"/>
          <w:lang w:val="hr-HR"/>
        </w:rPr>
        <w:t xml:space="preserve"> potreba</w:t>
      </w:r>
      <w:r w:rsidR="00AE4F77">
        <w:rPr>
          <w:rFonts w:ascii="Times New Roman" w:hAnsi="Times New Roman"/>
          <w:sz w:val="24"/>
          <w:szCs w:val="24"/>
          <w:lang w:val="hr-HR"/>
        </w:rPr>
        <w:t xml:space="preserve"> i resursa, implementaciji te održavanju</w:t>
      </w:r>
      <w:r w:rsidR="00A22B0B">
        <w:rPr>
          <w:rFonts w:ascii="Times New Roman" w:hAnsi="Times New Roman"/>
          <w:sz w:val="24"/>
          <w:szCs w:val="24"/>
          <w:lang w:val="hr-HR"/>
        </w:rPr>
        <w:t xml:space="preserve"> pratećih edukativnih aktivnosti. </w:t>
      </w:r>
    </w:p>
    <w:p w:rsidR="00A22B0B" w:rsidRDefault="00A22B0B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1270C" w:rsidRDefault="00D1270C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Drugi dan akademije bio je posvećen naporima za unaprjeđenje kvalitete preventivnih programa, pri čemu je gđa. Angelina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Brotherhood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Liverpool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John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Moores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Sveučilišta u Velikoj Britaniji predstavila Europske standarde kvalitete prevencije ovisnosti o drogama, a doc.</w:t>
      </w:r>
      <w:r w:rsidR="00AE4F77">
        <w:rPr>
          <w:rFonts w:ascii="Times New Roman" w:hAnsi="Times New Roman"/>
          <w:sz w:val="24"/>
          <w:szCs w:val="24"/>
          <w:lang w:val="hr-HR"/>
        </w:rPr>
        <w:t xml:space="preserve">dr.sc. </w:t>
      </w:r>
      <w:r>
        <w:rPr>
          <w:rFonts w:ascii="Times New Roman" w:hAnsi="Times New Roman"/>
          <w:sz w:val="24"/>
          <w:szCs w:val="24"/>
          <w:lang w:val="hr-HR"/>
        </w:rPr>
        <w:t xml:space="preserve">Valentina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Kranželić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s Edukacijsko-rehabilitacijskog fakulteta Sveučilišta u Zagrebu  je naglasila ulogu evaluacije prilikom implementacije programa. U nastavku su sudionici bili podijeljeni u dvije grupe: u jednoj se vježbala i diskutirala mogućnost primjene preventivnih standarda, a u drugoj različite metode evaluacije.</w:t>
      </w:r>
    </w:p>
    <w:p w:rsidR="00D1270C" w:rsidRDefault="00D1270C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E4F77" w:rsidRDefault="00D1270C" w:rsidP="00B232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Nadalje, predstavnica </w:t>
      </w:r>
      <w:r w:rsidR="00A22B0B">
        <w:rPr>
          <w:rFonts w:ascii="Times New Roman" w:hAnsi="Times New Roman"/>
          <w:sz w:val="24"/>
          <w:szCs w:val="24"/>
          <w:lang w:val="hr-HR"/>
        </w:rPr>
        <w:t xml:space="preserve">Nacionalnog Instituta za edukaciju u Republici Češkoj, gđa. Helena </w:t>
      </w:r>
      <w:proofErr w:type="spellStart"/>
      <w:r w:rsidR="00A22B0B">
        <w:rPr>
          <w:rFonts w:ascii="Times New Roman" w:hAnsi="Times New Roman"/>
          <w:sz w:val="24"/>
          <w:szCs w:val="24"/>
          <w:lang w:val="hr-HR"/>
        </w:rPr>
        <w:t>Pacnerova</w:t>
      </w:r>
      <w:proofErr w:type="spellEnd"/>
      <w:r w:rsidR="00A22B0B">
        <w:rPr>
          <w:rFonts w:ascii="Times New Roman" w:hAnsi="Times New Roman"/>
          <w:sz w:val="24"/>
          <w:szCs w:val="24"/>
          <w:lang w:val="hr-HR"/>
        </w:rPr>
        <w:t xml:space="preserve">, prikazala je proces akreditacije provoditelja i programa prevencije ovisnosti.  </w:t>
      </w:r>
      <w:r w:rsidR="00510A32">
        <w:rPr>
          <w:rFonts w:ascii="Times New Roman" w:hAnsi="Times New Roman"/>
          <w:sz w:val="24"/>
          <w:szCs w:val="24"/>
          <w:lang w:val="hr-HR"/>
        </w:rPr>
        <w:t xml:space="preserve">Proces </w:t>
      </w:r>
      <w:r w:rsidR="00A22B0B">
        <w:rPr>
          <w:rFonts w:ascii="Times New Roman" w:hAnsi="Times New Roman"/>
          <w:sz w:val="24"/>
          <w:szCs w:val="24"/>
          <w:lang w:val="hr-HR"/>
        </w:rPr>
        <w:t>se sastoji od prijave provoditelja programa, pregleda dokumentacije, dolaska na teren, izrade završnog izvješća na temelju kojeg povjerenstvo</w:t>
      </w:r>
      <w:r w:rsidR="00AE4F77">
        <w:rPr>
          <w:rFonts w:ascii="Times New Roman" w:hAnsi="Times New Roman"/>
          <w:sz w:val="24"/>
          <w:szCs w:val="24"/>
          <w:lang w:val="hr-HR"/>
        </w:rPr>
        <w:t xml:space="preserve"> dodjeljuje odobrenje ili odbija</w:t>
      </w:r>
      <w:r w:rsidR="00A22B0B">
        <w:rPr>
          <w:rFonts w:ascii="Times New Roman" w:hAnsi="Times New Roman"/>
          <w:sz w:val="24"/>
          <w:szCs w:val="24"/>
          <w:lang w:val="hr-HR"/>
        </w:rPr>
        <w:t xml:space="preserve"> dodjelu certifikata. Certifikati se izdaju na rok od 5 godina i preduvjet su </w:t>
      </w:r>
      <w:r w:rsidR="000A67DB">
        <w:rPr>
          <w:rFonts w:ascii="Times New Roman" w:hAnsi="Times New Roman"/>
          <w:sz w:val="24"/>
          <w:szCs w:val="24"/>
          <w:lang w:val="hr-HR"/>
        </w:rPr>
        <w:t xml:space="preserve">za </w:t>
      </w:r>
      <w:r w:rsidR="00A22B0B">
        <w:rPr>
          <w:rFonts w:ascii="Times New Roman" w:hAnsi="Times New Roman"/>
          <w:sz w:val="24"/>
          <w:szCs w:val="24"/>
          <w:lang w:val="hr-HR"/>
        </w:rPr>
        <w:t>dobivanje financijskih sredstva od Ministarstva zdravlja</w:t>
      </w:r>
      <w:r w:rsidR="00AE4F77">
        <w:rPr>
          <w:rFonts w:ascii="Times New Roman" w:hAnsi="Times New Roman"/>
          <w:sz w:val="24"/>
          <w:szCs w:val="24"/>
          <w:lang w:val="hr-HR"/>
        </w:rPr>
        <w:t xml:space="preserve"> Republike Češke</w:t>
      </w:r>
      <w:r w:rsidR="00A22B0B">
        <w:rPr>
          <w:rFonts w:ascii="Times New Roman" w:hAnsi="Times New Roman"/>
          <w:sz w:val="24"/>
          <w:szCs w:val="24"/>
          <w:lang w:val="hr-HR"/>
        </w:rPr>
        <w:t>.</w:t>
      </w:r>
    </w:p>
    <w:p w:rsidR="007D0E52" w:rsidRPr="00510A32" w:rsidRDefault="007D0E52" w:rsidP="00B232FA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val="hr-HR"/>
        </w:rPr>
      </w:pPr>
      <w:bookmarkStart w:id="0" w:name="_GoBack"/>
      <w:bookmarkEnd w:id="0"/>
    </w:p>
    <w:sectPr w:rsidR="007D0E52" w:rsidRPr="00510A32" w:rsidSect="003E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E1" w:rsidRDefault="00FC7DE1" w:rsidP="009E7415">
      <w:pPr>
        <w:spacing w:after="0" w:line="240" w:lineRule="auto"/>
      </w:pPr>
      <w:r>
        <w:separator/>
      </w:r>
    </w:p>
  </w:endnote>
  <w:endnote w:type="continuationSeparator" w:id="0">
    <w:p w:rsidR="00FC7DE1" w:rsidRDefault="00FC7DE1" w:rsidP="009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E1" w:rsidRDefault="00FC7DE1" w:rsidP="009E7415">
      <w:pPr>
        <w:spacing w:after="0" w:line="240" w:lineRule="auto"/>
      </w:pPr>
      <w:r>
        <w:separator/>
      </w:r>
    </w:p>
  </w:footnote>
  <w:footnote w:type="continuationSeparator" w:id="0">
    <w:p w:rsidR="00FC7DE1" w:rsidRDefault="00FC7DE1" w:rsidP="009E7415">
      <w:pPr>
        <w:spacing w:after="0" w:line="240" w:lineRule="auto"/>
      </w:pPr>
      <w:r>
        <w:continuationSeparator/>
      </w:r>
    </w:p>
  </w:footnote>
  <w:footnote w:id="1">
    <w:p w:rsidR="00D1270C" w:rsidRPr="001A7B08" w:rsidRDefault="00D1270C" w:rsidP="00D1270C">
      <w:pPr>
        <w:pStyle w:val="Tekstfusnote"/>
        <w:jc w:val="both"/>
        <w:rPr>
          <w:rFonts w:ascii="Times New Roman" w:hAnsi="Times New Roman"/>
          <w:lang w:val="hr-HR"/>
        </w:rPr>
      </w:pPr>
      <w:r w:rsidRPr="001A7B08">
        <w:rPr>
          <w:rStyle w:val="Referencafusnote"/>
          <w:rFonts w:ascii="Times New Roman" w:hAnsi="Times New Roman"/>
        </w:rPr>
        <w:footnoteRef/>
      </w:r>
      <w:r w:rsidRPr="001A7B08">
        <w:rPr>
          <w:rFonts w:ascii="Times New Roman" w:hAnsi="Times New Roman"/>
        </w:rPr>
        <w:t xml:space="preserve"> </w:t>
      </w:r>
      <w:r w:rsidRPr="001A7B08">
        <w:rPr>
          <w:rFonts w:ascii="Times New Roman" w:hAnsi="Times New Roman"/>
          <w:lang w:val="hr-HR"/>
        </w:rPr>
        <w:t>U literaturi se često nailazi na pojam „rane intervencije“, no EMCDDA ga ne preporuča za korištenje. Umjesto njega prikladniji je termin“kratke intervencije“, budući da pridjev „rane“ podrazumijeva interveniranje u ranim fazama razvoja osobe (djetinjstvu).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CED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940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FED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00C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608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B6A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42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7E8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6A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0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14797B"/>
    <w:multiLevelType w:val="hybridMultilevel"/>
    <w:tmpl w:val="F7925F80"/>
    <w:lvl w:ilvl="0" w:tplc="24762D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A3F8C"/>
    <w:multiLevelType w:val="hybridMultilevel"/>
    <w:tmpl w:val="A34406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97"/>
    <w:rsid w:val="00002405"/>
    <w:rsid w:val="00011952"/>
    <w:rsid w:val="0001547A"/>
    <w:rsid w:val="0002415D"/>
    <w:rsid w:val="00034218"/>
    <w:rsid w:val="000748F4"/>
    <w:rsid w:val="00081EB2"/>
    <w:rsid w:val="00097743"/>
    <w:rsid w:val="000A3282"/>
    <w:rsid w:val="000A3855"/>
    <w:rsid w:val="000A67DB"/>
    <w:rsid w:val="000A731F"/>
    <w:rsid w:val="000B0152"/>
    <w:rsid w:val="000B023F"/>
    <w:rsid w:val="000D3344"/>
    <w:rsid w:val="000D3972"/>
    <w:rsid w:val="000E2A67"/>
    <w:rsid w:val="000F233B"/>
    <w:rsid w:val="001115F8"/>
    <w:rsid w:val="001229CC"/>
    <w:rsid w:val="00191910"/>
    <w:rsid w:val="00197112"/>
    <w:rsid w:val="001A7B08"/>
    <w:rsid w:val="001B5D5D"/>
    <w:rsid w:val="001B71A6"/>
    <w:rsid w:val="001E3026"/>
    <w:rsid w:val="002074A8"/>
    <w:rsid w:val="0021387F"/>
    <w:rsid w:val="002223AA"/>
    <w:rsid w:val="002241FB"/>
    <w:rsid w:val="00230783"/>
    <w:rsid w:val="00262746"/>
    <w:rsid w:val="00283BEE"/>
    <w:rsid w:val="002877A5"/>
    <w:rsid w:val="002C26C5"/>
    <w:rsid w:val="002C2D42"/>
    <w:rsid w:val="002E214B"/>
    <w:rsid w:val="002E4863"/>
    <w:rsid w:val="00300016"/>
    <w:rsid w:val="00313126"/>
    <w:rsid w:val="00322C5E"/>
    <w:rsid w:val="00333A0E"/>
    <w:rsid w:val="00344553"/>
    <w:rsid w:val="00363369"/>
    <w:rsid w:val="003B143A"/>
    <w:rsid w:val="003C603E"/>
    <w:rsid w:val="003D4D71"/>
    <w:rsid w:val="003E5B02"/>
    <w:rsid w:val="003E7BD0"/>
    <w:rsid w:val="00403B73"/>
    <w:rsid w:val="00421BD0"/>
    <w:rsid w:val="004246DE"/>
    <w:rsid w:val="004259AA"/>
    <w:rsid w:val="00430E94"/>
    <w:rsid w:val="004312C2"/>
    <w:rsid w:val="00444A0A"/>
    <w:rsid w:val="0045180E"/>
    <w:rsid w:val="00477516"/>
    <w:rsid w:val="004C3F00"/>
    <w:rsid w:val="004C7145"/>
    <w:rsid w:val="004E1131"/>
    <w:rsid w:val="004F41DF"/>
    <w:rsid w:val="004F6171"/>
    <w:rsid w:val="005032FA"/>
    <w:rsid w:val="00510A32"/>
    <w:rsid w:val="00513967"/>
    <w:rsid w:val="00540DB8"/>
    <w:rsid w:val="00542805"/>
    <w:rsid w:val="005523EC"/>
    <w:rsid w:val="005613AE"/>
    <w:rsid w:val="005849A2"/>
    <w:rsid w:val="00594BC2"/>
    <w:rsid w:val="005A35BB"/>
    <w:rsid w:val="005B1865"/>
    <w:rsid w:val="005C0CEF"/>
    <w:rsid w:val="005C55E0"/>
    <w:rsid w:val="005C6B49"/>
    <w:rsid w:val="005D108B"/>
    <w:rsid w:val="005D5583"/>
    <w:rsid w:val="005D6131"/>
    <w:rsid w:val="005E54E0"/>
    <w:rsid w:val="0060114A"/>
    <w:rsid w:val="0061265E"/>
    <w:rsid w:val="00616BBC"/>
    <w:rsid w:val="00623326"/>
    <w:rsid w:val="00642910"/>
    <w:rsid w:val="0066366C"/>
    <w:rsid w:val="006639F7"/>
    <w:rsid w:val="006863AF"/>
    <w:rsid w:val="00686544"/>
    <w:rsid w:val="0069377A"/>
    <w:rsid w:val="006A1483"/>
    <w:rsid w:val="006C27A9"/>
    <w:rsid w:val="006C78CE"/>
    <w:rsid w:val="006D014C"/>
    <w:rsid w:val="006D24F2"/>
    <w:rsid w:val="006D7F14"/>
    <w:rsid w:val="006E2870"/>
    <w:rsid w:val="006F6517"/>
    <w:rsid w:val="00703923"/>
    <w:rsid w:val="0070666C"/>
    <w:rsid w:val="00711AEF"/>
    <w:rsid w:val="00711D9B"/>
    <w:rsid w:val="007138D7"/>
    <w:rsid w:val="007163C0"/>
    <w:rsid w:val="007203E9"/>
    <w:rsid w:val="00720CBE"/>
    <w:rsid w:val="00727A9D"/>
    <w:rsid w:val="00741BEB"/>
    <w:rsid w:val="007424C6"/>
    <w:rsid w:val="00747F4B"/>
    <w:rsid w:val="00755DBD"/>
    <w:rsid w:val="0076700B"/>
    <w:rsid w:val="007A7EF3"/>
    <w:rsid w:val="007C2913"/>
    <w:rsid w:val="007C6359"/>
    <w:rsid w:val="007C6E42"/>
    <w:rsid w:val="007D0E52"/>
    <w:rsid w:val="007D7D6E"/>
    <w:rsid w:val="00804D25"/>
    <w:rsid w:val="008245BA"/>
    <w:rsid w:val="0082592A"/>
    <w:rsid w:val="00863B52"/>
    <w:rsid w:val="008642F3"/>
    <w:rsid w:val="00867E5E"/>
    <w:rsid w:val="00880222"/>
    <w:rsid w:val="00887875"/>
    <w:rsid w:val="00893324"/>
    <w:rsid w:val="008E409F"/>
    <w:rsid w:val="008F4A6E"/>
    <w:rsid w:val="00922524"/>
    <w:rsid w:val="00950AAF"/>
    <w:rsid w:val="009515AE"/>
    <w:rsid w:val="009546EE"/>
    <w:rsid w:val="00967DBC"/>
    <w:rsid w:val="00980DC8"/>
    <w:rsid w:val="0099604B"/>
    <w:rsid w:val="009A33FE"/>
    <w:rsid w:val="009B22CE"/>
    <w:rsid w:val="009D724D"/>
    <w:rsid w:val="009E38A6"/>
    <w:rsid w:val="009E4A4C"/>
    <w:rsid w:val="009E7415"/>
    <w:rsid w:val="00A12CA7"/>
    <w:rsid w:val="00A22B0B"/>
    <w:rsid w:val="00A24394"/>
    <w:rsid w:val="00A2550F"/>
    <w:rsid w:val="00A32F69"/>
    <w:rsid w:val="00A607D9"/>
    <w:rsid w:val="00A74F11"/>
    <w:rsid w:val="00A91899"/>
    <w:rsid w:val="00A9341C"/>
    <w:rsid w:val="00AB2149"/>
    <w:rsid w:val="00AC328B"/>
    <w:rsid w:val="00AE4F77"/>
    <w:rsid w:val="00B21110"/>
    <w:rsid w:val="00B232FA"/>
    <w:rsid w:val="00B2779C"/>
    <w:rsid w:val="00B52493"/>
    <w:rsid w:val="00B6299F"/>
    <w:rsid w:val="00B71C4F"/>
    <w:rsid w:val="00B746FF"/>
    <w:rsid w:val="00B76ED7"/>
    <w:rsid w:val="00B81054"/>
    <w:rsid w:val="00B85428"/>
    <w:rsid w:val="00BB15C4"/>
    <w:rsid w:val="00BB3911"/>
    <w:rsid w:val="00BB5DF8"/>
    <w:rsid w:val="00C03B88"/>
    <w:rsid w:val="00C11047"/>
    <w:rsid w:val="00C17EFD"/>
    <w:rsid w:val="00C238DD"/>
    <w:rsid w:val="00C23DB1"/>
    <w:rsid w:val="00C3377A"/>
    <w:rsid w:val="00C44B51"/>
    <w:rsid w:val="00C46897"/>
    <w:rsid w:val="00C57C80"/>
    <w:rsid w:val="00C60648"/>
    <w:rsid w:val="00C60B49"/>
    <w:rsid w:val="00C863FD"/>
    <w:rsid w:val="00CB7C53"/>
    <w:rsid w:val="00CF017F"/>
    <w:rsid w:val="00D1270C"/>
    <w:rsid w:val="00D528E3"/>
    <w:rsid w:val="00D53069"/>
    <w:rsid w:val="00D53729"/>
    <w:rsid w:val="00D5433F"/>
    <w:rsid w:val="00D54488"/>
    <w:rsid w:val="00D71C9C"/>
    <w:rsid w:val="00D74D16"/>
    <w:rsid w:val="00D8027A"/>
    <w:rsid w:val="00D9487A"/>
    <w:rsid w:val="00DA29AE"/>
    <w:rsid w:val="00DB41B3"/>
    <w:rsid w:val="00DD551A"/>
    <w:rsid w:val="00DF67F6"/>
    <w:rsid w:val="00E03645"/>
    <w:rsid w:val="00E04CDB"/>
    <w:rsid w:val="00E07238"/>
    <w:rsid w:val="00E15E0B"/>
    <w:rsid w:val="00E22AD7"/>
    <w:rsid w:val="00E4436C"/>
    <w:rsid w:val="00E82A4B"/>
    <w:rsid w:val="00E915C3"/>
    <w:rsid w:val="00EB7EE6"/>
    <w:rsid w:val="00ED4E00"/>
    <w:rsid w:val="00ED51A3"/>
    <w:rsid w:val="00EE2126"/>
    <w:rsid w:val="00EE4F10"/>
    <w:rsid w:val="00F066AF"/>
    <w:rsid w:val="00F1205D"/>
    <w:rsid w:val="00F24345"/>
    <w:rsid w:val="00F25ACB"/>
    <w:rsid w:val="00F273CC"/>
    <w:rsid w:val="00F84223"/>
    <w:rsid w:val="00FB35A6"/>
    <w:rsid w:val="00FC7DE1"/>
    <w:rsid w:val="00FD0C00"/>
    <w:rsid w:val="00FD19FD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23EC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0114A"/>
    <w:rPr>
      <w:rFonts w:cs="Times New Roman"/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rsid w:val="009E741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9E7415"/>
    <w:rPr>
      <w:rFonts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rsid w:val="009E7415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B232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23EC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0114A"/>
    <w:rPr>
      <w:rFonts w:cs="Times New Roman"/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rsid w:val="009E741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9E7415"/>
    <w:rPr>
      <w:rFonts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rsid w:val="009E7415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B232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99AC-5B6C-4574-85D3-3C6DA0BA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INTERNO</vt:lpstr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Droge_lap</dc:creator>
  <cp:lastModifiedBy>Josipa Lovorka Andreic</cp:lastModifiedBy>
  <cp:revision>2</cp:revision>
  <dcterms:created xsi:type="dcterms:W3CDTF">2014-05-12T09:35:00Z</dcterms:created>
  <dcterms:modified xsi:type="dcterms:W3CDTF">2014-05-12T09:35:00Z</dcterms:modified>
</cp:coreProperties>
</file>